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C43D" w14:textId="1844A280" w:rsidR="00B64ABB" w:rsidRPr="000542E5" w:rsidRDefault="000D6387" w:rsidP="000D6387">
      <w:pPr>
        <w:pStyle w:val="Subtitle"/>
        <w:rPr>
          <w:lang w:val="fi-FI"/>
        </w:rPr>
      </w:pPr>
      <w:r w:rsidRPr="000542E5">
        <w:rPr>
          <w:lang w:val="fi-FI"/>
        </w:rPr>
        <w:t>Liite, Koulupuutarhavuosi</w:t>
      </w:r>
      <w:r w:rsidR="009822EE" w:rsidRPr="000542E5">
        <w:rPr>
          <w:lang w:val="fi-FI"/>
        </w:rPr>
        <w:t xml:space="preserve"> </w:t>
      </w:r>
      <w:proofErr w:type="gramStart"/>
      <w:r w:rsidR="009822EE" w:rsidRPr="000542E5">
        <w:rPr>
          <w:lang w:val="fi-FI"/>
        </w:rPr>
        <w:t>4-5</w:t>
      </w:r>
      <w:proofErr w:type="gramEnd"/>
    </w:p>
    <w:p w14:paraId="1161BF21" w14:textId="64510BEA" w:rsidR="009822EE" w:rsidRPr="000542E5" w:rsidRDefault="000542E5" w:rsidP="000D6387">
      <w:pPr>
        <w:pStyle w:val="Heading1"/>
        <w:rPr>
          <w:lang w:val="fi-FI"/>
        </w:rPr>
      </w:pPr>
      <w:r>
        <w:rPr>
          <w:lang w:val="fi-FI"/>
        </w:rPr>
        <w:t>Peli</w:t>
      </w:r>
      <w:r w:rsidRPr="000542E5">
        <w:rPr>
          <w:lang w:val="fi-FI"/>
        </w:rPr>
        <w:t xml:space="preserve"> sammakkoeläi</w:t>
      </w:r>
      <w:r>
        <w:rPr>
          <w:lang w:val="fi-FI"/>
        </w:rPr>
        <w:t>mistä</w:t>
      </w:r>
      <w:r w:rsidRPr="000542E5">
        <w:rPr>
          <w:lang w:val="fi-FI"/>
        </w:rPr>
        <w:t xml:space="preserve"> ja matelijoi</w:t>
      </w:r>
      <w:r>
        <w:rPr>
          <w:lang w:val="fi-FI"/>
        </w:rPr>
        <w:t>sta</w:t>
      </w:r>
    </w:p>
    <w:p w14:paraId="570D74AE" w14:textId="004AB1DF" w:rsidR="00E270F5" w:rsidRPr="00E270F5" w:rsidRDefault="00E270F5" w:rsidP="00E46183">
      <w:pPr>
        <w:jc w:val="both"/>
        <w:rPr>
          <w:lang w:val="fi-FI"/>
        </w:rPr>
      </w:pPr>
      <w:r w:rsidRPr="3393B353">
        <w:rPr>
          <w:lang w:val="fi-FI"/>
        </w:rPr>
        <w:t>Peli toimii ku</w:t>
      </w:r>
      <w:r w:rsidR="5E228007" w:rsidRPr="3393B353">
        <w:rPr>
          <w:lang w:val="fi-FI"/>
        </w:rPr>
        <w:t>ten</w:t>
      </w:r>
      <w:r w:rsidRPr="3393B353">
        <w:rPr>
          <w:lang w:val="fi-FI"/>
        </w:rPr>
        <w:t xml:space="preserve"> 36-peli, jos se on sinulle tuttu. Jokainen ryhmä tarvitsee frisbeen tai vastaava</w:t>
      </w:r>
      <w:r w:rsidR="276476A3" w:rsidRPr="3393B353">
        <w:rPr>
          <w:lang w:val="fi-FI"/>
        </w:rPr>
        <w:t>n</w:t>
      </w:r>
      <w:r w:rsidRPr="3393B353">
        <w:rPr>
          <w:lang w:val="fi-FI"/>
        </w:rPr>
        <w:t xml:space="preserve">. Päättäkää, kumpi puoli on kruuna (1) ja kumpi </w:t>
      </w:r>
      <w:r w:rsidR="280D0DA9" w:rsidRPr="3393B353">
        <w:rPr>
          <w:lang w:val="fi-FI"/>
        </w:rPr>
        <w:t>klaava</w:t>
      </w:r>
      <w:r w:rsidRPr="3393B353">
        <w:rPr>
          <w:lang w:val="fi-FI"/>
        </w:rPr>
        <w:t xml:space="preserve"> (2). Tehtäväarkit voidaan laittaa suurempiin </w:t>
      </w:r>
      <w:proofErr w:type="spellStart"/>
      <w:r w:rsidR="2CF423C8" w:rsidRPr="3393B353">
        <w:rPr>
          <w:lang w:val="fi-FI"/>
        </w:rPr>
        <w:t>M</w:t>
      </w:r>
      <w:r w:rsidRPr="3393B353">
        <w:rPr>
          <w:lang w:val="fi-FI"/>
        </w:rPr>
        <w:t>ini</w:t>
      </w:r>
      <w:r w:rsidR="00B28ADC" w:rsidRPr="3393B353">
        <w:rPr>
          <w:lang w:val="fi-FI"/>
        </w:rPr>
        <w:t>grip</w:t>
      </w:r>
      <w:proofErr w:type="spellEnd"/>
      <w:r w:rsidR="00B28ADC" w:rsidRPr="3393B353">
        <w:rPr>
          <w:lang w:val="fi-FI"/>
        </w:rPr>
        <w:t>-</w:t>
      </w:r>
      <w:r w:rsidRPr="3393B353">
        <w:rPr>
          <w:lang w:val="fi-FI"/>
        </w:rPr>
        <w:t>pusseihin</w:t>
      </w:r>
      <w:r w:rsidR="40AE9CEA" w:rsidRPr="3393B353">
        <w:rPr>
          <w:lang w:val="fi-FI"/>
        </w:rPr>
        <w:t>, jotta ne saadaan "pikalaminoitua” vedenkestäviksi</w:t>
      </w:r>
      <w:r w:rsidRPr="3393B353">
        <w:rPr>
          <w:lang w:val="fi-FI"/>
        </w:rPr>
        <w:t>. Aseta tehtävät satunnaiseen järjestykseen maastoon, mieluiten puoliympyrään</w:t>
      </w:r>
      <w:r w:rsidR="6C419496" w:rsidRPr="3393B353">
        <w:rPr>
          <w:lang w:val="fi-FI"/>
        </w:rPr>
        <w:t>,</w:t>
      </w:r>
      <w:r w:rsidRPr="3393B353">
        <w:rPr>
          <w:lang w:val="fi-FI"/>
        </w:rPr>
        <w:t xml:space="preserve"> lyhyen matkan päähän koulun puutarhasta.</w:t>
      </w:r>
    </w:p>
    <w:p w14:paraId="17BF956F" w14:textId="5C2BC1A8" w:rsidR="009822EE" w:rsidRDefault="00E270F5" w:rsidP="00E46183">
      <w:pPr>
        <w:jc w:val="both"/>
        <w:rPr>
          <w:lang w:val="sv-SE"/>
        </w:rPr>
      </w:pPr>
      <w:r w:rsidRPr="3393B353">
        <w:rPr>
          <w:lang w:val="fi-FI"/>
        </w:rPr>
        <w:t xml:space="preserve">Oppilaat työskentelevät pareittain tai pienryhmissä. </w:t>
      </w:r>
      <w:r w:rsidR="51ADAD22" w:rsidRPr="3393B353">
        <w:rPr>
          <w:lang w:val="fi-FI"/>
        </w:rPr>
        <w:t>P</w:t>
      </w:r>
      <w:r w:rsidRPr="3393B353">
        <w:rPr>
          <w:lang w:val="fi-FI"/>
        </w:rPr>
        <w:t>eli alkaa</w:t>
      </w:r>
      <w:r w:rsidR="1F2DFC2A" w:rsidRPr="3393B353">
        <w:rPr>
          <w:lang w:val="fi-FI"/>
        </w:rPr>
        <w:t xml:space="preserve"> frisbeen</w:t>
      </w:r>
      <w:r w:rsidRPr="3393B353">
        <w:rPr>
          <w:lang w:val="fi-FI"/>
        </w:rPr>
        <w:t xml:space="preserve"> "heittä</w:t>
      </w:r>
      <w:r w:rsidR="3C3B858B" w:rsidRPr="3393B353">
        <w:rPr>
          <w:lang w:val="fi-FI"/>
        </w:rPr>
        <w:t>misellä</w:t>
      </w:r>
      <w:r w:rsidRPr="3393B353">
        <w:rPr>
          <w:lang w:val="fi-FI"/>
        </w:rPr>
        <w:t xml:space="preserve">" ilmaan. </w:t>
      </w:r>
      <w:proofErr w:type="gramStart"/>
      <w:r w:rsidR="04333D1E" w:rsidRPr="3393B353">
        <w:rPr>
          <w:lang w:val="fi-FI"/>
        </w:rPr>
        <w:t>Laskeutumistava</w:t>
      </w:r>
      <w:r w:rsidR="56F5E57C" w:rsidRPr="3393B353">
        <w:rPr>
          <w:lang w:val="fi-FI"/>
        </w:rPr>
        <w:t>sta riippuen</w:t>
      </w:r>
      <w:proofErr w:type="gramEnd"/>
      <w:r w:rsidRPr="3393B353">
        <w:rPr>
          <w:lang w:val="fi-FI"/>
        </w:rPr>
        <w:t xml:space="preserve"> </w:t>
      </w:r>
      <w:r w:rsidR="44A18019" w:rsidRPr="3393B353">
        <w:rPr>
          <w:lang w:val="fi-FI"/>
        </w:rPr>
        <w:t>oppilaat</w:t>
      </w:r>
      <w:r w:rsidRPr="3393B353">
        <w:rPr>
          <w:lang w:val="fi-FI"/>
        </w:rPr>
        <w:t xml:space="preserve"> alkavat etsiä </w:t>
      </w:r>
      <w:r w:rsidR="4B7B9E14" w:rsidRPr="3393B353">
        <w:rPr>
          <w:lang w:val="fi-FI"/>
        </w:rPr>
        <w:t xml:space="preserve">joko </w:t>
      </w:r>
      <w:r w:rsidRPr="3393B353">
        <w:rPr>
          <w:lang w:val="fi-FI"/>
        </w:rPr>
        <w:t xml:space="preserve">tehtävää 1 tai 2. </w:t>
      </w:r>
      <w:r w:rsidR="6B3460CA" w:rsidRPr="3393B353">
        <w:rPr>
          <w:lang w:val="fi-FI"/>
        </w:rPr>
        <w:t xml:space="preserve">Löydettyään </w:t>
      </w:r>
      <w:r w:rsidRPr="3393B353">
        <w:rPr>
          <w:lang w:val="fi-FI"/>
        </w:rPr>
        <w:t xml:space="preserve">tehtävän he </w:t>
      </w:r>
      <w:r w:rsidR="7BCC0A71" w:rsidRPr="3393B353">
        <w:rPr>
          <w:lang w:val="fi-FI"/>
        </w:rPr>
        <w:t xml:space="preserve">pyytävät pariansa tulla </w:t>
      </w:r>
      <w:r w:rsidR="393A77B0" w:rsidRPr="3393B353">
        <w:rPr>
          <w:lang w:val="fi-FI"/>
        </w:rPr>
        <w:t>suoritta</w:t>
      </w:r>
      <w:r w:rsidR="7BCC0A71" w:rsidRPr="3393B353">
        <w:rPr>
          <w:lang w:val="fi-FI"/>
        </w:rPr>
        <w:t>maan</w:t>
      </w:r>
      <w:r w:rsidRPr="3393B353">
        <w:rPr>
          <w:lang w:val="fi-FI"/>
        </w:rPr>
        <w:t xml:space="preserve"> </w:t>
      </w:r>
      <w:r w:rsidR="565D177C" w:rsidRPr="3393B353">
        <w:rPr>
          <w:lang w:val="fi-FI"/>
        </w:rPr>
        <w:t>tehtävä</w:t>
      </w:r>
      <w:r w:rsidRPr="3393B353">
        <w:rPr>
          <w:lang w:val="fi-FI"/>
        </w:rPr>
        <w:t xml:space="preserve"> yhdessä. Kun tehtävä on suoritettu (mieluiten ilmoitettu pelinjohtajalle), he heittävät frisbeen uudelleen ilmaan. </w:t>
      </w:r>
      <w:proofErr w:type="gramStart"/>
      <w:r w:rsidRPr="3393B353">
        <w:rPr>
          <w:lang w:val="fi-FI"/>
        </w:rPr>
        <w:t>Laskeutumistavasta riippuen</w:t>
      </w:r>
      <w:proofErr w:type="gramEnd"/>
      <w:r w:rsidRPr="3393B353">
        <w:rPr>
          <w:lang w:val="fi-FI"/>
        </w:rPr>
        <w:t xml:space="preserve"> he ottavat yhden tai kaksi askelta eteenpäin pelikentällä. Jos </w:t>
      </w:r>
      <w:r w:rsidR="2FF6D200" w:rsidRPr="3393B353">
        <w:rPr>
          <w:lang w:val="fi-FI"/>
        </w:rPr>
        <w:t xml:space="preserve">pari </w:t>
      </w:r>
      <w:r w:rsidRPr="3393B353">
        <w:rPr>
          <w:lang w:val="fi-FI"/>
        </w:rPr>
        <w:t>o</w:t>
      </w:r>
      <w:r w:rsidR="70DDA354" w:rsidRPr="3393B353">
        <w:rPr>
          <w:lang w:val="fi-FI"/>
        </w:rPr>
        <w:t>n</w:t>
      </w:r>
      <w:r w:rsidRPr="3393B353">
        <w:rPr>
          <w:lang w:val="fi-FI"/>
        </w:rPr>
        <w:t xml:space="preserve"> juuri suori</w:t>
      </w:r>
      <w:r w:rsidR="79FAF105" w:rsidRPr="3393B353">
        <w:rPr>
          <w:lang w:val="fi-FI"/>
        </w:rPr>
        <w:t>tt</w:t>
      </w:r>
      <w:r w:rsidR="1580D199" w:rsidRPr="3393B353">
        <w:rPr>
          <w:lang w:val="fi-FI"/>
        </w:rPr>
        <w:t>anut</w:t>
      </w:r>
      <w:r w:rsidRPr="3393B353">
        <w:rPr>
          <w:lang w:val="fi-FI"/>
        </w:rPr>
        <w:t xml:space="preserve"> tehtävä</w:t>
      </w:r>
      <w:r w:rsidR="45C61A7C" w:rsidRPr="3393B353">
        <w:rPr>
          <w:lang w:val="fi-FI"/>
        </w:rPr>
        <w:t>n</w:t>
      </w:r>
      <w:r w:rsidRPr="3393B353">
        <w:rPr>
          <w:lang w:val="fi-FI"/>
        </w:rPr>
        <w:t xml:space="preserve"> 1 ja saanut </w:t>
      </w:r>
      <w:r w:rsidR="28224243" w:rsidRPr="3393B353">
        <w:rPr>
          <w:lang w:val="fi-FI"/>
        </w:rPr>
        <w:t>klaava</w:t>
      </w:r>
      <w:r w:rsidRPr="3393B353">
        <w:rPr>
          <w:lang w:val="fi-FI"/>
        </w:rPr>
        <w:t xml:space="preserve">n (2), he etsivät nyt tehtävää 3 jne. </w:t>
      </w:r>
      <w:proofErr w:type="spellStart"/>
      <w:r w:rsidRPr="3393B353">
        <w:rPr>
          <w:lang w:val="sv-SE"/>
        </w:rPr>
        <w:t>Peli</w:t>
      </w:r>
      <w:proofErr w:type="spellEnd"/>
      <w:r w:rsidRPr="3393B353">
        <w:rPr>
          <w:lang w:val="sv-SE"/>
        </w:rPr>
        <w:t xml:space="preserve"> </w:t>
      </w:r>
      <w:proofErr w:type="spellStart"/>
      <w:r w:rsidRPr="3393B353">
        <w:rPr>
          <w:lang w:val="sv-SE"/>
        </w:rPr>
        <w:t>jatkuu</w:t>
      </w:r>
      <w:proofErr w:type="spellEnd"/>
      <w:r w:rsidRPr="3393B353">
        <w:rPr>
          <w:lang w:val="sv-SE"/>
        </w:rPr>
        <w:t xml:space="preserve">, </w:t>
      </w:r>
      <w:proofErr w:type="spellStart"/>
      <w:r w:rsidRPr="3393B353">
        <w:rPr>
          <w:lang w:val="sv-SE"/>
        </w:rPr>
        <w:t>kunnes</w:t>
      </w:r>
      <w:proofErr w:type="spellEnd"/>
      <w:r w:rsidRPr="3393B353">
        <w:rPr>
          <w:lang w:val="sv-SE"/>
        </w:rPr>
        <w:t xml:space="preserve"> </w:t>
      </w:r>
      <w:proofErr w:type="spellStart"/>
      <w:r w:rsidRPr="3393B353">
        <w:rPr>
          <w:lang w:val="sv-SE"/>
        </w:rPr>
        <w:t>tehtävä</w:t>
      </w:r>
      <w:proofErr w:type="spellEnd"/>
      <w:r w:rsidRPr="3393B353">
        <w:rPr>
          <w:lang w:val="sv-SE"/>
        </w:rPr>
        <w:t xml:space="preserve"> 12 on </w:t>
      </w:r>
      <w:proofErr w:type="spellStart"/>
      <w:r w:rsidRPr="3393B353">
        <w:rPr>
          <w:lang w:val="sv-SE"/>
        </w:rPr>
        <w:t>löydetty</w:t>
      </w:r>
      <w:proofErr w:type="spellEnd"/>
      <w:r w:rsidRPr="3393B353">
        <w:rPr>
          <w:lang w:val="sv-SE"/>
        </w:rPr>
        <w:t xml:space="preserve"> ja </w:t>
      </w:r>
      <w:proofErr w:type="spellStart"/>
      <w:r w:rsidRPr="3393B353">
        <w:rPr>
          <w:lang w:val="sv-SE"/>
        </w:rPr>
        <w:t>suoritettu</w:t>
      </w:r>
      <w:proofErr w:type="spellEnd"/>
      <w:r w:rsidRPr="3393B353">
        <w:rPr>
          <w:lang w:val="sv-SE"/>
        </w:rPr>
        <w:t>.</w:t>
      </w:r>
    </w:p>
    <w:p w14:paraId="77CF0939" w14:textId="77777777" w:rsidR="009822EE" w:rsidRDefault="009822EE">
      <w:pPr>
        <w:rPr>
          <w:lang w:val="sv-SE"/>
        </w:rPr>
      </w:pPr>
    </w:p>
    <w:p w14:paraId="511735D7" w14:textId="77777777" w:rsidR="009822EE" w:rsidRDefault="009822EE">
      <w:pPr>
        <w:rPr>
          <w:lang w:val="sv-SE"/>
        </w:rPr>
        <w:sectPr w:rsidR="009822E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822EE" w:rsidRPr="000149EF" w14:paraId="6F57C90E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462AB468" w14:textId="30AA7D2E" w:rsidR="009822EE" w:rsidRPr="003A7DB6" w:rsidRDefault="2F2CD2D8" w:rsidP="009822EE">
            <w:pPr>
              <w:jc w:val="center"/>
              <w:rPr>
                <w:sz w:val="52"/>
                <w:szCs w:val="52"/>
                <w:lang w:val="fi-FI"/>
              </w:rPr>
            </w:pPr>
            <w:r w:rsidRPr="3393B353">
              <w:rPr>
                <w:sz w:val="52"/>
                <w:szCs w:val="52"/>
                <w:lang w:val="fi-FI"/>
              </w:rPr>
              <w:lastRenderedPageBreak/>
              <w:t xml:space="preserve">1. Tiesitkö, että sammakot hyppivät, </w:t>
            </w:r>
            <w:r w:rsidR="03FBE684" w:rsidRPr="3393B353">
              <w:rPr>
                <w:sz w:val="52"/>
                <w:szCs w:val="52"/>
                <w:lang w:val="fi-FI"/>
              </w:rPr>
              <w:t>mutta konnat</w:t>
            </w:r>
            <w:r w:rsidRPr="3393B353">
              <w:rPr>
                <w:sz w:val="52"/>
                <w:szCs w:val="52"/>
                <w:lang w:val="fi-FI"/>
              </w:rPr>
              <w:t xml:space="preserve"> pääasiassa ryömivät? Puolet ryhmästä hyppää takaisin lähtöpisteeseen sammakkohypyllä. Muut ryömivät </w:t>
            </w:r>
            <w:r w:rsidR="7A99AA7F" w:rsidRPr="3393B353">
              <w:rPr>
                <w:sz w:val="52"/>
                <w:szCs w:val="52"/>
                <w:lang w:val="fi-FI"/>
              </w:rPr>
              <w:t>“neljällä jalalla”</w:t>
            </w:r>
            <w:r w:rsidR="32B83987" w:rsidRPr="3393B353">
              <w:rPr>
                <w:sz w:val="52"/>
                <w:szCs w:val="52"/>
                <w:lang w:val="fi-FI"/>
              </w:rPr>
              <w:t xml:space="preserve"> </w:t>
            </w:r>
            <w:r w:rsidRPr="3393B353">
              <w:rPr>
                <w:sz w:val="52"/>
                <w:szCs w:val="52"/>
                <w:lang w:val="fi-FI"/>
              </w:rPr>
              <w:t>k</w:t>
            </w:r>
            <w:r w:rsidR="45C9EFE0" w:rsidRPr="3393B353">
              <w:rPr>
                <w:sz w:val="52"/>
                <w:szCs w:val="52"/>
                <w:lang w:val="fi-FI"/>
              </w:rPr>
              <w:t>äsiä ja jalkoja käyttäen</w:t>
            </w:r>
            <w:r w:rsidRPr="3393B353">
              <w:rPr>
                <w:sz w:val="52"/>
                <w:szCs w:val="52"/>
                <w:lang w:val="fi-FI"/>
              </w:rPr>
              <w:t>.</w:t>
            </w:r>
          </w:p>
        </w:tc>
      </w:tr>
      <w:tr w:rsidR="009822EE" w14:paraId="5ADEC534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15C8FEAC" w14:textId="76B0FB2E" w:rsidR="009822EE" w:rsidRPr="0091499D" w:rsidRDefault="00C21BE2" w:rsidP="009822EE">
            <w:pPr>
              <w:jc w:val="center"/>
              <w:rPr>
                <w:sz w:val="52"/>
                <w:szCs w:val="52"/>
                <w:lang w:val="sv-SE"/>
              </w:rPr>
            </w:pPr>
            <w:r w:rsidRPr="00C21BE2">
              <w:rPr>
                <w:sz w:val="52"/>
                <w:szCs w:val="52"/>
                <w:lang w:val="fi-FI"/>
              </w:rPr>
              <w:t xml:space="preserve">2. </w:t>
            </w:r>
            <w:r>
              <w:rPr>
                <w:sz w:val="52"/>
                <w:szCs w:val="52"/>
                <w:lang w:val="fi-FI"/>
              </w:rPr>
              <w:t>R</w:t>
            </w:r>
            <w:r w:rsidRPr="00C21BE2">
              <w:rPr>
                <w:sz w:val="52"/>
                <w:szCs w:val="52"/>
                <w:lang w:val="fi-FI"/>
              </w:rPr>
              <w:t>upikonnalla on ruskea, karhea iho. Iho on myrkylli</w:t>
            </w:r>
            <w:r>
              <w:rPr>
                <w:sz w:val="52"/>
                <w:szCs w:val="52"/>
                <w:lang w:val="fi-FI"/>
              </w:rPr>
              <w:t>nen</w:t>
            </w:r>
            <w:r w:rsidRPr="00C21BE2">
              <w:rPr>
                <w:sz w:val="52"/>
                <w:szCs w:val="52"/>
                <w:lang w:val="fi-FI"/>
              </w:rPr>
              <w:t xml:space="preserve">! Myrkky ei yleensä ole vaarallista ihmisille, mutta se voi </w:t>
            </w:r>
            <w:proofErr w:type="spellStart"/>
            <w:r w:rsidRPr="00C21BE2">
              <w:rPr>
                <w:sz w:val="52"/>
                <w:szCs w:val="52"/>
                <w:lang w:val="fi-FI"/>
              </w:rPr>
              <w:t>sairastuttaa</w:t>
            </w:r>
            <w:proofErr w:type="spellEnd"/>
            <w:r w:rsidRPr="00C21BE2">
              <w:rPr>
                <w:sz w:val="52"/>
                <w:szCs w:val="52"/>
                <w:lang w:val="fi-FI"/>
              </w:rPr>
              <w:t xml:space="preserve"> koiria ja kissoja. </w:t>
            </w:r>
            <w:r w:rsidRPr="00C21BE2">
              <w:rPr>
                <w:sz w:val="52"/>
                <w:szCs w:val="52"/>
                <w:lang w:val="sv-SE"/>
              </w:rPr>
              <w:t xml:space="preserve">Tee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varoituskyltti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luonnonmateriaaleista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>! (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Älä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katkaise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elävien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puiden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C21BE2">
              <w:rPr>
                <w:sz w:val="52"/>
                <w:szCs w:val="52"/>
                <w:lang w:val="sv-SE"/>
              </w:rPr>
              <w:t>oksia</w:t>
            </w:r>
            <w:proofErr w:type="spellEnd"/>
            <w:r w:rsidRPr="00C21BE2">
              <w:rPr>
                <w:sz w:val="52"/>
                <w:szCs w:val="52"/>
                <w:lang w:val="sv-SE"/>
              </w:rPr>
              <w:t>!)</w:t>
            </w:r>
          </w:p>
        </w:tc>
      </w:tr>
    </w:tbl>
    <w:p w14:paraId="45C9282E" w14:textId="77777777" w:rsidR="009822EE" w:rsidRDefault="009822EE">
      <w:pPr>
        <w:rPr>
          <w:lang w:val="sv-SE"/>
        </w:rPr>
      </w:pPr>
    </w:p>
    <w:p w14:paraId="254C1F69" w14:textId="77777777" w:rsidR="0091499D" w:rsidRDefault="0091499D">
      <w:pPr>
        <w:rPr>
          <w:lang w:val="sv-SE"/>
        </w:rPr>
      </w:pPr>
    </w:p>
    <w:p w14:paraId="4D6BA376" w14:textId="77777777" w:rsidR="0091499D" w:rsidRDefault="0091499D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1499D" w:rsidRPr="00830D58" w14:paraId="5CC292CC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093BF8C0" w14:textId="659B42EF" w:rsidR="0091499D" w:rsidRPr="00830D58" w:rsidRDefault="5F36C2C9" w:rsidP="0028475E">
            <w:pPr>
              <w:jc w:val="center"/>
              <w:rPr>
                <w:sz w:val="52"/>
                <w:szCs w:val="52"/>
                <w:lang w:val="fi-FI"/>
              </w:rPr>
            </w:pPr>
            <w:r w:rsidRPr="3393B353">
              <w:rPr>
                <w:sz w:val="52"/>
                <w:szCs w:val="52"/>
                <w:lang w:val="fi-FI"/>
              </w:rPr>
              <w:lastRenderedPageBreak/>
              <w:t xml:space="preserve">3. </w:t>
            </w:r>
            <w:r w:rsidR="741763B5" w:rsidRPr="3393B353">
              <w:rPr>
                <w:sz w:val="52"/>
                <w:szCs w:val="52"/>
                <w:lang w:val="fi-FI"/>
              </w:rPr>
              <w:t>K</w:t>
            </w:r>
            <w:r w:rsidRPr="3393B353">
              <w:rPr>
                <w:sz w:val="52"/>
                <w:szCs w:val="52"/>
                <w:lang w:val="fi-FI"/>
              </w:rPr>
              <w:t xml:space="preserve">onnat ja sammakot syövät hyönteisiä. </w:t>
            </w:r>
            <w:r w:rsidR="1E5C01A7" w:rsidRPr="3393B353">
              <w:rPr>
                <w:sz w:val="52"/>
                <w:szCs w:val="52"/>
                <w:lang w:val="fi-FI"/>
              </w:rPr>
              <w:t>Ota</w:t>
            </w:r>
            <w:r w:rsidRPr="3393B353">
              <w:rPr>
                <w:sz w:val="52"/>
                <w:szCs w:val="52"/>
                <w:lang w:val="fi-FI"/>
              </w:rPr>
              <w:t xml:space="preserve"> </w:t>
            </w:r>
            <w:r w:rsidR="7FC9168D" w:rsidRPr="3393B353">
              <w:rPr>
                <w:sz w:val="52"/>
                <w:szCs w:val="52"/>
                <w:lang w:val="fi-FI"/>
              </w:rPr>
              <w:t xml:space="preserve">yksi </w:t>
            </w:r>
            <w:r w:rsidRPr="3393B353">
              <w:rPr>
                <w:sz w:val="52"/>
                <w:szCs w:val="52"/>
                <w:lang w:val="fi-FI"/>
              </w:rPr>
              <w:t>hyönteinen</w:t>
            </w:r>
            <w:r w:rsidR="1E5C01A7" w:rsidRPr="3393B353">
              <w:rPr>
                <w:sz w:val="52"/>
                <w:szCs w:val="52"/>
                <w:lang w:val="fi-FI"/>
              </w:rPr>
              <w:t xml:space="preserve"> kiinni ja näytä opettajalle.</w:t>
            </w:r>
            <w:r w:rsidRPr="3393B353">
              <w:rPr>
                <w:sz w:val="52"/>
                <w:szCs w:val="52"/>
                <w:lang w:val="fi-FI"/>
              </w:rPr>
              <w:t xml:space="preserve"> </w:t>
            </w:r>
            <w:r w:rsidR="23E61915" w:rsidRPr="3393B353">
              <w:rPr>
                <w:sz w:val="52"/>
                <w:szCs w:val="52"/>
                <w:lang w:val="fi-FI"/>
              </w:rPr>
              <w:t>K</w:t>
            </w:r>
            <w:r w:rsidR="6641CA08" w:rsidRPr="3393B353">
              <w:rPr>
                <w:sz w:val="52"/>
                <w:szCs w:val="52"/>
                <w:lang w:val="fi-FI"/>
              </w:rPr>
              <w:t xml:space="preserve">äsittele </w:t>
            </w:r>
            <w:r w:rsidR="23E61915" w:rsidRPr="3393B353">
              <w:rPr>
                <w:sz w:val="52"/>
                <w:szCs w:val="52"/>
                <w:lang w:val="fi-FI"/>
              </w:rPr>
              <w:t>varovaisesti!</w:t>
            </w:r>
          </w:p>
        </w:tc>
      </w:tr>
      <w:tr w:rsidR="0091499D" w14:paraId="57DD151E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2F868D07" w14:textId="40497373" w:rsidR="0091499D" w:rsidRPr="0091499D" w:rsidRDefault="3B8E49F2" w:rsidP="0028475E">
            <w:pPr>
              <w:jc w:val="center"/>
              <w:rPr>
                <w:sz w:val="52"/>
                <w:szCs w:val="52"/>
                <w:lang w:val="sv-SE"/>
              </w:rPr>
            </w:pPr>
            <w:r w:rsidRPr="3393B353">
              <w:rPr>
                <w:sz w:val="52"/>
                <w:szCs w:val="52"/>
                <w:lang w:val="fi-FI"/>
              </w:rPr>
              <w:t>4. Sammakot tunnetaan (</w:t>
            </w:r>
            <w:r w:rsidR="2094F093" w:rsidRPr="3393B353">
              <w:rPr>
                <w:sz w:val="52"/>
                <w:szCs w:val="52"/>
                <w:lang w:val="fi-FI"/>
              </w:rPr>
              <w:t>ehkä</w:t>
            </w:r>
            <w:r w:rsidRPr="3393B353">
              <w:rPr>
                <w:sz w:val="52"/>
                <w:szCs w:val="52"/>
                <w:lang w:val="fi-FI"/>
              </w:rPr>
              <w:t xml:space="preserve">) parhaiten… </w:t>
            </w:r>
            <w:r w:rsidR="7476EF4E" w:rsidRPr="3393B353">
              <w:rPr>
                <w:sz w:val="52"/>
                <w:szCs w:val="52"/>
                <w:lang w:val="fi-FI"/>
              </w:rPr>
              <w:t>eräästä</w:t>
            </w:r>
            <w:r w:rsidRPr="3393B353">
              <w:rPr>
                <w:sz w:val="52"/>
                <w:szCs w:val="52"/>
                <w:lang w:val="fi-FI"/>
              </w:rPr>
              <w:t xml:space="preserve"> laulusta.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Laula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laulu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sammakosta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>!</w:t>
            </w:r>
          </w:p>
        </w:tc>
      </w:tr>
    </w:tbl>
    <w:p w14:paraId="5DFB3563" w14:textId="77777777" w:rsidR="0091499D" w:rsidRDefault="0091499D">
      <w:pPr>
        <w:rPr>
          <w:lang w:val="sv-SE"/>
        </w:rPr>
      </w:pPr>
    </w:p>
    <w:p w14:paraId="05C8E2F7" w14:textId="77777777" w:rsidR="0091499D" w:rsidRDefault="0091499D">
      <w:pPr>
        <w:rPr>
          <w:lang w:val="sv-SE"/>
        </w:rPr>
      </w:pPr>
    </w:p>
    <w:p w14:paraId="56E5A8B6" w14:textId="77777777" w:rsidR="0091499D" w:rsidRDefault="0091499D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1499D" w:rsidRPr="000149EF" w14:paraId="3508ADB9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707AE0A3" w14:textId="14C219DB" w:rsidR="0091499D" w:rsidRPr="002B6E07" w:rsidRDefault="79CA6CDA" w:rsidP="0028475E">
            <w:pPr>
              <w:jc w:val="center"/>
              <w:rPr>
                <w:sz w:val="52"/>
                <w:szCs w:val="52"/>
                <w:lang w:val="fi-FI"/>
              </w:rPr>
            </w:pPr>
            <w:r w:rsidRPr="3393B353">
              <w:rPr>
                <w:sz w:val="52"/>
                <w:szCs w:val="52"/>
                <w:lang w:val="fi-FI"/>
              </w:rPr>
              <w:lastRenderedPageBreak/>
              <w:t xml:space="preserve">5. Sammakot kehittyvät vähitellen, mutta sanotaan, että </w:t>
            </w:r>
            <w:r w:rsidR="7DF93269" w:rsidRPr="3393B353">
              <w:rPr>
                <w:sz w:val="52"/>
                <w:szCs w:val="52"/>
                <w:lang w:val="fi-FI"/>
              </w:rPr>
              <w:t xml:space="preserve">siinä </w:t>
            </w:r>
            <w:r w:rsidRPr="3393B353">
              <w:rPr>
                <w:sz w:val="52"/>
                <w:szCs w:val="52"/>
                <w:lang w:val="fi-FI"/>
              </w:rPr>
              <w:t>on neljä vaihetta: muna, poikanen, puoliaikuinen ja aikuinen sammakko. Etsi neljä esinettä luonnosta, jotka kuvaavat näitä vaiheita, ja selitä, mitä ne symboloivat.</w:t>
            </w:r>
          </w:p>
        </w:tc>
      </w:tr>
      <w:tr w:rsidR="0091499D" w14:paraId="1CE1DD23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28FD6A40" w14:textId="08BCC60E" w:rsidR="0091499D" w:rsidRPr="0091499D" w:rsidRDefault="004A2633" w:rsidP="0028475E">
            <w:pPr>
              <w:jc w:val="center"/>
              <w:rPr>
                <w:sz w:val="52"/>
                <w:szCs w:val="52"/>
                <w:lang w:val="sv-SE"/>
              </w:rPr>
            </w:pPr>
            <w:r w:rsidRPr="004A2633">
              <w:rPr>
                <w:sz w:val="52"/>
                <w:szCs w:val="52"/>
                <w:lang w:val="fi-FI"/>
              </w:rPr>
              <w:t xml:space="preserve">6. Sammakot palaavat ja kutevat samaan veteen, jossa ne syntyivät.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Etsi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vettä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 xml:space="preserve"> ja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tuo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sitä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pelin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4A2633">
              <w:rPr>
                <w:sz w:val="52"/>
                <w:szCs w:val="52"/>
                <w:lang w:val="sv-SE"/>
              </w:rPr>
              <w:t>lähtöpisteeseen</w:t>
            </w:r>
            <w:proofErr w:type="spellEnd"/>
            <w:r w:rsidRPr="004A2633">
              <w:rPr>
                <w:sz w:val="52"/>
                <w:szCs w:val="52"/>
                <w:lang w:val="sv-SE"/>
              </w:rPr>
              <w:t>.</w:t>
            </w:r>
          </w:p>
        </w:tc>
      </w:tr>
    </w:tbl>
    <w:p w14:paraId="0DE6F613" w14:textId="77777777" w:rsidR="0091499D" w:rsidRDefault="0091499D">
      <w:pPr>
        <w:rPr>
          <w:lang w:val="sv-SE"/>
        </w:rPr>
      </w:pPr>
    </w:p>
    <w:p w14:paraId="678F61B5" w14:textId="77777777" w:rsidR="00D63652" w:rsidRDefault="00D63652">
      <w:pPr>
        <w:rPr>
          <w:lang w:val="sv-SE"/>
        </w:rPr>
      </w:pPr>
    </w:p>
    <w:p w14:paraId="72A3C1CF" w14:textId="77777777" w:rsidR="00D63652" w:rsidRDefault="00D63652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D63652" w:rsidRPr="0091499D" w14:paraId="609E1FCC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753A821A" w14:textId="7469FF3A" w:rsidR="00D63652" w:rsidRPr="0091499D" w:rsidRDefault="234E4E57" w:rsidP="0028475E">
            <w:pPr>
              <w:jc w:val="center"/>
              <w:rPr>
                <w:sz w:val="52"/>
                <w:szCs w:val="52"/>
                <w:lang w:val="sv-SE"/>
              </w:rPr>
            </w:pPr>
            <w:r w:rsidRPr="3393B353">
              <w:rPr>
                <w:sz w:val="52"/>
                <w:szCs w:val="52"/>
                <w:lang w:val="fi-FI"/>
              </w:rPr>
              <w:lastRenderedPageBreak/>
              <w:t xml:space="preserve">7. Luonnossa elävät sammakkoeläimet voivat elää 7–10-vuotiaiksi.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Etsi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luonnosta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jotain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,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jonka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="06264172" w:rsidRPr="3393B353">
              <w:rPr>
                <w:sz w:val="52"/>
                <w:szCs w:val="52"/>
                <w:lang w:val="sv-SE"/>
              </w:rPr>
              <w:t>arvele</w:t>
            </w:r>
            <w:r w:rsidRPr="3393B353">
              <w:rPr>
                <w:sz w:val="52"/>
                <w:szCs w:val="52"/>
                <w:lang w:val="sv-SE"/>
              </w:rPr>
              <w:t>t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olevan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yhtä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vanha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>.</w:t>
            </w:r>
          </w:p>
        </w:tc>
      </w:tr>
      <w:tr w:rsidR="00D63652" w14:paraId="26C2A7DD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2D36B4CB" w14:textId="62CA23D6" w:rsidR="00D63652" w:rsidRPr="0091499D" w:rsidRDefault="7AE872EF" w:rsidP="3393B353">
            <w:pPr>
              <w:jc w:val="center"/>
              <w:rPr>
                <w:sz w:val="52"/>
                <w:szCs w:val="52"/>
                <w:lang w:val="sv-SE"/>
              </w:rPr>
            </w:pPr>
            <w:r w:rsidRPr="3393B353">
              <w:rPr>
                <w:sz w:val="52"/>
                <w:szCs w:val="52"/>
                <w:lang w:val="fi-FI"/>
              </w:rPr>
              <w:t xml:space="preserve">8. Sammakot syövät pieniä eläimiä, kuten hyönteisiä, ja </w:t>
            </w:r>
            <w:r w:rsidR="25224604" w:rsidRPr="3393B353">
              <w:rPr>
                <w:sz w:val="52"/>
                <w:szCs w:val="52"/>
                <w:lang w:val="fi-FI"/>
              </w:rPr>
              <w:t>taas sammakoita</w:t>
            </w:r>
            <w:r w:rsidRPr="3393B353">
              <w:rPr>
                <w:sz w:val="52"/>
                <w:szCs w:val="52"/>
                <w:lang w:val="fi-FI"/>
              </w:rPr>
              <w:t xml:space="preserve"> syövät esimerkiksi linnut ja käärmeet.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Dramatisoi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ravintoketju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(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kuka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syö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kenet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),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johon</w:t>
            </w:r>
            <w:proofErr w:type="spellEnd"/>
            <w:r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="6EFBD29F" w:rsidRPr="3393B353">
              <w:rPr>
                <w:sz w:val="52"/>
                <w:szCs w:val="52"/>
                <w:lang w:val="sv-SE"/>
              </w:rPr>
              <w:t>sammakko</w:t>
            </w:r>
            <w:proofErr w:type="spellEnd"/>
            <w:r w:rsidR="6EFBD29F" w:rsidRPr="3393B35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3393B353">
              <w:rPr>
                <w:sz w:val="52"/>
                <w:szCs w:val="52"/>
                <w:lang w:val="sv-SE"/>
              </w:rPr>
              <w:t>kuuluu</w:t>
            </w:r>
            <w:proofErr w:type="spellEnd"/>
            <w:r w:rsidR="10FD12F6" w:rsidRPr="3393B353">
              <w:rPr>
                <w:sz w:val="52"/>
                <w:szCs w:val="52"/>
                <w:lang w:val="sv-SE"/>
              </w:rPr>
              <w:t>.</w:t>
            </w:r>
          </w:p>
        </w:tc>
      </w:tr>
    </w:tbl>
    <w:p w14:paraId="66E834B2" w14:textId="77777777" w:rsidR="00D63652" w:rsidRDefault="00D63652">
      <w:pPr>
        <w:rPr>
          <w:lang w:val="sv-SE"/>
        </w:rPr>
      </w:pPr>
    </w:p>
    <w:p w14:paraId="15017B9E" w14:textId="77777777" w:rsidR="00D63652" w:rsidRDefault="00D63652">
      <w:pPr>
        <w:rPr>
          <w:lang w:val="sv-SE"/>
        </w:rPr>
      </w:pPr>
    </w:p>
    <w:p w14:paraId="3ABA3DBC" w14:textId="77777777" w:rsidR="00D63652" w:rsidRDefault="00D63652">
      <w:pPr>
        <w:rPr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D63652" w:rsidRPr="00D63652" w14:paraId="4734EA32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555F61B9" w14:textId="4323384B" w:rsidR="00E63992" w:rsidRPr="00E63992" w:rsidRDefault="0075148B" w:rsidP="00E63992">
            <w:pPr>
              <w:jc w:val="center"/>
              <w:rPr>
                <w:sz w:val="52"/>
                <w:szCs w:val="52"/>
                <w:lang w:val="sv-SE"/>
              </w:rPr>
            </w:pPr>
            <w:r w:rsidRPr="0075148B">
              <w:rPr>
                <w:sz w:val="52"/>
                <w:szCs w:val="52"/>
                <w:lang w:val="fi-FI"/>
              </w:rPr>
              <w:lastRenderedPageBreak/>
              <w:t xml:space="preserve">9. Salamanterit ovat pyrstöllisiä sammakkoeläimiä, vaikka ne muistuttavatkin liskoja. Ne ovat harvinaisia </w:t>
            </w:r>
            <w:r w:rsidRPr="0075148B">
              <w:rPr>
                <w:rFonts w:ascii="Arial" w:hAnsi="Arial" w:cs="Arial"/>
                <w:sz w:val="52"/>
                <w:szCs w:val="52"/>
                <w:lang w:val="fi-FI"/>
              </w:rPr>
              <w:t>​​</w:t>
            </w:r>
            <w:r w:rsidRPr="0075148B">
              <w:rPr>
                <w:sz w:val="52"/>
                <w:szCs w:val="52"/>
                <w:lang w:val="fi-FI"/>
              </w:rPr>
              <w:t>pohjoisessa, koska ne tarvitsevat lis</w:t>
            </w:r>
            <w:r w:rsidRPr="0075148B">
              <w:rPr>
                <w:rFonts w:ascii="Aptos" w:hAnsi="Aptos" w:cs="Aptos"/>
                <w:sz w:val="52"/>
                <w:szCs w:val="52"/>
                <w:lang w:val="fi-FI"/>
              </w:rPr>
              <w:t>ää</w:t>
            </w:r>
            <w:r w:rsidRPr="0075148B">
              <w:rPr>
                <w:sz w:val="52"/>
                <w:szCs w:val="52"/>
                <w:lang w:val="fi-FI"/>
              </w:rPr>
              <w:t>ntymiseen melko l</w:t>
            </w:r>
            <w:r w:rsidRPr="0075148B">
              <w:rPr>
                <w:rFonts w:ascii="Aptos" w:hAnsi="Aptos" w:cs="Aptos"/>
                <w:sz w:val="52"/>
                <w:szCs w:val="52"/>
                <w:lang w:val="fi-FI"/>
              </w:rPr>
              <w:t>ä</w:t>
            </w:r>
            <w:r w:rsidRPr="0075148B">
              <w:rPr>
                <w:sz w:val="52"/>
                <w:szCs w:val="52"/>
                <w:lang w:val="fi-FI"/>
              </w:rPr>
              <w:t>mmint</w:t>
            </w:r>
            <w:r w:rsidRPr="0075148B">
              <w:rPr>
                <w:rFonts w:ascii="Aptos" w:hAnsi="Aptos" w:cs="Aptos"/>
                <w:sz w:val="52"/>
                <w:szCs w:val="52"/>
                <w:lang w:val="fi-FI"/>
              </w:rPr>
              <w:t>ä</w:t>
            </w:r>
            <w:r w:rsidRPr="0075148B">
              <w:rPr>
                <w:sz w:val="52"/>
                <w:szCs w:val="52"/>
                <w:lang w:val="fi-FI"/>
              </w:rPr>
              <w:t xml:space="preserve"> vett</w:t>
            </w:r>
            <w:r w:rsidRPr="0075148B">
              <w:rPr>
                <w:rFonts w:ascii="Aptos" w:hAnsi="Aptos" w:cs="Aptos"/>
                <w:sz w:val="52"/>
                <w:szCs w:val="52"/>
                <w:lang w:val="fi-FI"/>
              </w:rPr>
              <w:t>ä</w:t>
            </w:r>
            <w:r w:rsidRPr="0075148B">
              <w:rPr>
                <w:sz w:val="52"/>
                <w:szCs w:val="52"/>
                <w:lang w:val="fi-FI"/>
              </w:rPr>
              <w:t xml:space="preserve">.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Piirr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maahan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kepill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,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milt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mielest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</w:t>
            </w:r>
            <w:r w:rsidRPr="0075148B">
              <w:rPr>
                <w:sz w:val="52"/>
                <w:szCs w:val="52"/>
                <w:lang w:val="sv-SE"/>
              </w:rPr>
              <w:t>si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salamanteri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75148B">
              <w:rPr>
                <w:sz w:val="52"/>
                <w:szCs w:val="52"/>
                <w:lang w:val="sv-SE"/>
              </w:rPr>
              <w:t>n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</w:t>
            </w:r>
            <w:r w:rsidRPr="0075148B">
              <w:rPr>
                <w:sz w:val="52"/>
                <w:szCs w:val="52"/>
                <w:lang w:val="sv-SE"/>
              </w:rPr>
              <w:t>ytt</w:t>
            </w:r>
            <w:r w:rsidRPr="0075148B">
              <w:rPr>
                <w:rFonts w:ascii="Aptos" w:hAnsi="Aptos" w:cs="Aptos"/>
                <w:sz w:val="52"/>
                <w:szCs w:val="52"/>
                <w:lang w:val="sv-SE"/>
              </w:rPr>
              <w:t>ää</w:t>
            </w:r>
            <w:proofErr w:type="spellEnd"/>
            <w:r w:rsidRPr="0075148B">
              <w:rPr>
                <w:sz w:val="52"/>
                <w:szCs w:val="52"/>
                <w:lang w:val="sv-SE"/>
              </w:rPr>
              <w:t>.</w:t>
            </w:r>
          </w:p>
        </w:tc>
      </w:tr>
      <w:tr w:rsidR="00D63652" w:rsidRPr="000149EF" w14:paraId="06D71E24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540960E5" w14:textId="520CFBF2" w:rsidR="00D63652" w:rsidRPr="005B6543" w:rsidRDefault="5ED0933C" w:rsidP="0028475E">
            <w:pPr>
              <w:jc w:val="center"/>
              <w:rPr>
                <w:sz w:val="52"/>
                <w:szCs w:val="52"/>
                <w:lang w:val="fi-FI"/>
              </w:rPr>
            </w:pPr>
            <w:r w:rsidRPr="3393B353">
              <w:rPr>
                <w:sz w:val="52"/>
                <w:szCs w:val="52"/>
                <w:lang w:val="fi-FI"/>
              </w:rPr>
              <w:t xml:space="preserve">10. </w:t>
            </w:r>
            <w:r w:rsidR="0BB3FB98" w:rsidRPr="3393B353">
              <w:rPr>
                <w:sz w:val="52"/>
                <w:szCs w:val="52"/>
                <w:lang w:val="fi-FI"/>
              </w:rPr>
              <w:t>Vaskitsa</w:t>
            </w:r>
            <w:r w:rsidRPr="3393B353">
              <w:rPr>
                <w:sz w:val="52"/>
                <w:szCs w:val="52"/>
                <w:lang w:val="fi-FI"/>
              </w:rPr>
              <w:t xml:space="preserve"> näyttää käärmeeltä, koska sillä ei ole jalkoja. Se elää paikoissa, joissa on paljon kasveja tai pensaita. Se voi elää myös muurahaiskeossa! Etsi keppi tai kasvi, joka näyttää käärmeeltä!</w:t>
            </w:r>
          </w:p>
        </w:tc>
      </w:tr>
    </w:tbl>
    <w:p w14:paraId="2CF530D7" w14:textId="77777777" w:rsidR="00D63652" w:rsidRPr="005B6543" w:rsidRDefault="00D63652">
      <w:pPr>
        <w:rPr>
          <w:lang w:val="fi-FI"/>
        </w:rPr>
      </w:pPr>
    </w:p>
    <w:p w14:paraId="41F55761" w14:textId="77777777" w:rsidR="004C6F46" w:rsidRPr="005B6543" w:rsidRDefault="004C6F46">
      <w:pPr>
        <w:rPr>
          <w:lang w:val="fi-FI"/>
        </w:rPr>
      </w:pPr>
    </w:p>
    <w:p w14:paraId="59B369E0" w14:textId="77777777" w:rsidR="004C6F46" w:rsidRPr="005B6543" w:rsidRDefault="004C6F46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4C6F46" w:rsidRPr="00D63652" w14:paraId="2D62005D" w14:textId="77777777" w:rsidTr="3393B353">
        <w:trPr>
          <w:trHeight w:val="6642"/>
        </w:trPr>
        <w:tc>
          <w:tcPr>
            <w:tcW w:w="8931" w:type="dxa"/>
            <w:vAlign w:val="center"/>
          </w:tcPr>
          <w:p w14:paraId="4971CA12" w14:textId="27498ACD" w:rsidR="004C6F46" w:rsidRPr="00E63992" w:rsidRDefault="005B6543" w:rsidP="0028475E">
            <w:pPr>
              <w:jc w:val="center"/>
              <w:rPr>
                <w:sz w:val="52"/>
                <w:szCs w:val="52"/>
                <w:lang w:val="sv-SE"/>
              </w:rPr>
            </w:pPr>
            <w:r w:rsidRPr="005B6543">
              <w:rPr>
                <w:sz w:val="52"/>
                <w:szCs w:val="52"/>
                <w:lang w:val="fi-FI"/>
              </w:rPr>
              <w:lastRenderedPageBreak/>
              <w:t xml:space="preserve">11. </w:t>
            </w:r>
            <w:r w:rsidR="00AA39C7">
              <w:rPr>
                <w:sz w:val="52"/>
                <w:szCs w:val="52"/>
                <w:lang w:val="fi-FI"/>
              </w:rPr>
              <w:t>Sisi</w:t>
            </w:r>
            <w:r w:rsidRPr="005B6543">
              <w:rPr>
                <w:sz w:val="52"/>
                <w:szCs w:val="52"/>
                <w:lang w:val="fi-FI"/>
              </w:rPr>
              <w:t xml:space="preserve">lisko on yleisin liskolajimme. Onko totta, että se menettää pyrstönsä pelästyessään? 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Mistä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tiedät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 xml:space="preserve">, 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että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 xml:space="preserve"> se on/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ei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ole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005B6543">
              <w:rPr>
                <w:sz w:val="52"/>
                <w:szCs w:val="52"/>
                <w:lang w:val="sv-SE"/>
              </w:rPr>
              <w:t>totta</w:t>
            </w:r>
            <w:proofErr w:type="spellEnd"/>
            <w:r w:rsidRPr="005B6543">
              <w:rPr>
                <w:sz w:val="52"/>
                <w:szCs w:val="52"/>
                <w:lang w:val="sv-SE"/>
              </w:rPr>
              <w:t>?</w:t>
            </w:r>
          </w:p>
        </w:tc>
      </w:tr>
      <w:tr w:rsidR="004C6F46" w:rsidRPr="000149EF" w14:paraId="661899CB" w14:textId="77777777" w:rsidTr="3393B353">
        <w:trPr>
          <w:trHeight w:val="6131"/>
        </w:trPr>
        <w:tc>
          <w:tcPr>
            <w:tcW w:w="8931" w:type="dxa"/>
            <w:vAlign w:val="center"/>
          </w:tcPr>
          <w:p w14:paraId="23B4B1E0" w14:textId="42AF2C1C" w:rsidR="004C6F46" w:rsidRPr="000657BA" w:rsidRDefault="3FB39B97" w:rsidP="0028475E">
            <w:pPr>
              <w:jc w:val="center"/>
              <w:rPr>
                <w:sz w:val="52"/>
                <w:szCs w:val="52"/>
                <w:lang w:val="fi-FI"/>
              </w:rPr>
            </w:pPr>
            <w:r w:rsidRPr="3393B353">
              <w:rPr>
                <w:sz w:val="52"/>
                <w:szCs w:val="52"/>
                <w:lang w:val="fi-FI"/>
              </w:rPr>
              <w:t xml:space="preserve">12. Sisilisko on yleisin matelijamme. Yksi ero matelijoiden ja sammakkoeläinten välillä on se, että matelijoilla on kuiva, </w:t>
            </w:r>
            <w:r w:rsidR="4CF75AD4" w:rsidRPr="3393B353">
              <w:rPr>
                <w:sz w:val="52"/>
                <w:szCs w:val="52"/>
                <w:lang w:val="fi-FI"/>
              </w:rPr>
              <w:t>suomukas</w:t>
            </w:r>
            <w:r w:rsidRPr="3393B353">
              <w:rPr>
                <w:sz w:val="52"/>
                <w:szCs w:val="52"/>
                <w:lang w:val="fi-FI"/>
              </w:rPr>
              <w:t xml:space="preserve"> iho. Ne elävät maalla. Tämä on viimeinen tehtäväsi. Istu lämpimässä ja kuivassa paikassa ja mieti, mitä muita eroja </w:t>
            </w:r>
            <w:r w:rsidR="7E0438AD" w:rsidRPr="3393B353">
              <w:rPr>
                <w:sz w:val="52"/>
                <w:szCs w:val="52"/>
                <w:lang w:val="fi-FI"/>
              </w:rPr>
              <w:t>näi</w:t>
            </w:r>
            <w:r w:rsidR="4EBCCCC7" w:rsidRPr="3393B353">
              <w:rPr>
                <w:sz w:val="52"/>
                <w:szCs w:val="52"/>
                <w:lang w:val="fi-FI"/>
              </w:rPr>
              <w:t>llä</w:t>
            </w:r>
            <w:r w:rsidR="7E0438AD" w:rsidRPr="3393B353">
              <w:rPr>
                <w:sz w:val="52"/>
                <w:szCs w:val="52"/>
                <w:lang w:val="fi-FI"/>
              </w:rPr>
              <w:t xml:space="preserve"> </w:t>
            </w:r>
            <w:r w:rsidRPr="3393B353">
              <w:rPr>
                <w:sz w:val="52"/>
                <w:szCs w:val="52"/>
                <w:lang w:val="fi-FI"/>
              </w:rPr>
              <w:t>eläinryhmi</w:t>
            </w:r>
            <w:r w:rsidR="21C61F3A" w:rsidRPr="3393B353">
              <w:rPr>
                <w:sz w:val="52"/>
                <w:szCs w:val="52"/>
                <w:lang w:val="fi-FI"/>
              </w:rPr>
              <w:t>llä</w:t>
            </w:r>
            <w:r w:rsidRPr="3393B353">
              <w:rPr>
                <w:sz w:val="52"/>
                <w:szCs w:val="52"/>
                <w:lang w:val="fi-FI"/>
              </w:rPr>
              <w:t xml:space="preserve"> on.</w:t>
            </w:r>
          </w:p>
        </w:tc>
      </w:tr>
    </w:tbl>
    <w:p w14:paraId="19055658" w14:textId="77777777" w:rsidR="004C6F46" w:rsidRPr="000657BA" w:rsidRDefault="004C6F46">
      <w:pPr>
        <w:rPr>
          <w:lang w:val="fi-FI"/>
        </w:rPr>
      </w:pPr>
    </w:p>
    <w:sectPr w:rsidR="004C6F46" w:rsidRPr="0006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431D" w14:textId="77777777" w:rsidR="00E46183" w:rsidRDefault="00E46183" w:rsidP="00E46183">
      <w:pPr>
        <w:spacing w:after="0" w:line="240" w:lineRule="auto"/>
      </w:pPr>
      <w:r>
        <w:separator/>
      </w:r>
    </w:p>
  </w:endnote>
  <w:endnote w:type="continuationSeparator" w:id="0">
    <w:p w14:paraId="5B45D7D6" w14:textId="77777777" w:rsidR="00E46183" w:rsidRDefault="00E46183" w:rsidP="00E4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DB5A" w14:textId="187CC5BB" w:rsidR="000149EF" w:rsidRDefault="000149EF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05BA43E5" wp14:editId="0ABCB917">
          <wp:simplePos x="0" y="0"/>
          <wp:positionH relativeFrom="page">
            <wp:posOffset>5301674</wp:posOffset>
          </wp:positionH>
          <wp:positionV relativeFrom="paragraph">
            <wp:posOffset>-276446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3CC7" w14:textId="77777777" w:rsidR="00E46183" w:rsidRDefault="00E46183" w:rsidP="00E46183">
      <w:pPr>
        <w:spacing w:after="0" w:line="240" w:lineRule="auto"/>
      </w:pPr>
      <w:r>
        <w:separator/>
      </w:r>
    </w:p>
  </w:footnote>
  <w:footnote w:type="continuationSeparator" w:id="0">
    <w:p w14:paraId="51506F90" w14:textId="77777777" w:rsidR="00E46183" w:rsidRDefault="00E46183" w:rsidP="00E4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4A49" w14:textId="5556FE56" w:rsidR="00E46183" w:rsidRDefault="009418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9189FC" wp14:editId="5AEF694C">
          <wp:simplePos x="0" y="0"/>
          <wp:positionH relativeFrom="page">
            <wp:posOffset>-3973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2EE"/>
    <w:rsid w:val="000149EF"/>
    <w:rsid w:val="000542E5"/>
    <w:rsid w:val="000657BA"/>
    <w:rsid w:val="000D6387"/>
    <w:rsid w:val="00183DA9"/>
    <w:rsid w:val="002B6E07"/>
    <w:rsid w:val="003070B2"/>
    <w:rsid w:val="00333C6C"/>
    <w:rsid w:val="003A7DB6"/>
    <w:rsid w:val="0042101A"/>
    <w:rsid w:val="0048580E"/>
    <w:rsid w:val="004A2633"/>
    <w:rsid w:val="004C6F46"/>
    <w:rsid w:val="005A3047"/>
    <w:rsid w:val="005B6543"/>
    <w:rsid w:val="005C0459"/>
    <w:rsid w:val="00612B8E"/>
    <w:rsid w:val="0075148B"/>
    <w:rsid w:val="00830D58"/>
    <w:rsid w:val="008D2377"/>
    <w:rsid w:val="008D37C4"/>
    <w:rsid w:val="0091499D"/>
    <w:rsid w:val="00941800"/>
    <w:rsid w:val="009822EE"/>
    <w:rsid w:val="009C50C1"/>
    <w:rsid w:val="00AA39C7"/>
    <w:rsid w:val="00B28ADC"/>
    <w:rsid w:val="00B64ABB"/>
    <w:rsid w:val="00B82AE7"/>
    <w:rsid w:val="00C21BE2"/>
    <w:rsid w:val="00C856A6"/>
    <w:rsid w:val="00D63652"/>
    <w:rsid w:val="00D76D30"/>
    <w:rsid w:val="00D91306"/>
    <w:rsid w:val="00DD6389"/>
    <w:rsid w:val="00E270F5"/>
    <w:rsid w:val="00E46183"/>
    <w:rsid w:val="00E63992"/>
    <w:rsid w:val="00FB41B9"/>
    <w:rsid w:val="03FBE684"/>
    <w:rsid w:val="04333D1E"/>
    <w:rsid w:val="06264172"/>
    <w:rsid w:val="08937F36"/>
    <w:rsid w:val="0932BC0B"/>
    <w:rsid w:val="0BB3FB98"/>
    <w:rsid w:val="10FD12F6"/>
    <w:rsid w:val="1580D199"/>
    <w:rsid w:val="1E5C01A7"/>
    <w:rsid w:val="1EF5AFF6"/>
    <w:rsid w:val="1F2DFC2A"/>
    <w:rsid w:val="2094F093"/>
    <w:rsid w:val="20C608A8"/>
    <w:rsid w:val="21C61F3A"/>
    <w:rsid w:val="22F5F35C"/>
    <w:rsid w:val="234E4E57"/>
    <w:rsid w:val="23E61915"/>
    <w:rsid w:val="25224604"/>
    <w:rsid w:val="26B1B866"/>
    <w:rsid w:val="276476A3"/>
    <w:rsid w:val="280D0DA9"/>
    <w:rsid w:val="28224243"/>
    <w:rsid w:val="2CF423C8"/>
    <w:rsid w:val="2F2CD2D8"/>
    <w:rsid w:val="2FF6D200"/>
    <w:rsid w:val="30DD07CF"/>
    <w:rsid w:val="317990E5"/>
    <w:rsid w:val="31F16F79"/>
    <w:rsid w:val="32B83987"/>
    <w:rsid w:val="3340FFF1"/>
    <w:rsid w:val="33609A2F"/>
    <w:rsid w:val="3393B353"/>
    <w:rsid w:val="393A77B0"/>
    <w:rsid w:val="3B8E49F2"/>
    <w:rsid w:val="3C3B858B"/>
    <w:rsid w:val="3DC7EB5C"/>
    <w:rsid w:val="3E393334"/>
    <w:rsid w:val="3FB39B97"/>
    <w:rsid w:val="40AE9CEA"/>
    <w:rsid w:val="424C2A60"/>
    <w:rsid w:val="44A18019"/>
    <w:rsid w:val="44FD71FA"/>
    <w:rsid w:val="45C61A7C"/>
    <w:rsid w:val="45C9EFE0"/>
    <w:rsid w:val="4B7B9E14"/>
    <w:rsid w:val="4CF75AD4"/>
    <w:rsid w:val="4EBCCCC7"/>
    <w:rsid w:val="51ADAD22"/>
    <w:rsid w:val="55C55F0C"/>
    <w:rsid w:val="55F135F5"/>
    <w:rsid w:val="565D177C"/>
    <w:rsid w:val="56F5E57C"/>
    <w:rsid w:val="5CBA9D78"/>
    <w:rsid w:val="5E228007"/>
    <w:rsid w:val="5EC954F1"/>
    <w:rsid w:val="5ED0933C"/>
    <w:rsid w:val="5F36C2C9"/>
    <w:rsid w:val="61F5355E"/>
    <w:rsid w:val="6592C909"/>
    <w:rsid w:val="6641CA08"/>
    <w:rsid w:val="67AC69A8"/>
    <w:rsid w:val="6B3460CA"/>
    <w:rsid w:val="6B5963A8"/>
    <w:rsid w:val="6C419496"/>
    <w:rsid w:val="6E971776"/>
    <w:rsid w:val="6EFBD29F"/>
    <w:rsid w:val="70DDA354"/>
    <w:rsid w:val="72D309BC"/>
    <w:rsid w:val="741763B5"/>
    <w:rsid w:val="74754F09"/>
    <w:rsid w:val="7476EF4E"/>
    <w:rsid w:val="75A229FA"/>
    <w:rsid w:val="79CA6CDA"/>
    <w:rsid w:val="79FAF105"/>
    <w:rsid w:val="7A0D1AAB"/>
    <w:rsid w:val="7A99AA7F"/>
    <w:rsid w:val="7AE872EF"/>
    <w:rsid w:val="7BCC0A71"/>
    <w:rsid w:val="7D7D7822"/>
    <w:rsid w:val="7DF93269"/>
    <w:rsid w:val="7E0438AD"/>
    <w:rsid w:val="7FC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FE9C"/>
  <w15:chartTrackingRefBased/>
  <w15:docId w15:val="{7EC2188E-3F7B-42C6-A339-238E79AC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46"/>
  </w:style>
  <w:style w:type="paragraph" w:styleId="Heading1">
    <w:name w:val="heading 1"/>
    <w:basedOn w:val="Normal"/>
    <w:next w:val="Normal"/>
    <w:link w:val="Heading1Char"/>
    <w:uiPriority w:val="9"/>
    <w:qFormat/>
    <w:rsid w:val="0098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83"/>
  </w:style>
  <w:style w:type="paragraph" w:styleId="Footer">
    <w:name w:val="footer"/>
    <w:basedOn w:val="Normal"/>
    <w:link w:val="FooterChar"/>
    <w:uiPriority w:val="99"/>
    <w:unhideWhenUsed/>
    <w:rsid w:val="00E4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14E71-B9DA-4E48-98C1-B8B733CB0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C0A93-E57F-4F77-B89C-69B1CE973E2B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B3C94B93-3C1B-4631-99E8-E1A0FAC8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29</cp:revision>
  <dcterms:created xsi:type="dcterms:W3CDTF">2025-06-24T10:41:00Z</dcterms:created>
  <dcterms:modified xsi:type="dcterms:W3CDTF">2026-01-16T09:42:00Z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