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35B2" w14:textId="77777777" w:rsidR="00164EA1" w:rsidRDefault="00164EA1" w:rsidP="00164EA1">
      <w:pPr>
        <w:pStyle w:val="Subtitle"/>
        <w:rPr>
          <w:lang w:val="sv-SE"/>
        </w:rPr>
      </w:pPr>
      <w:r>
        <w:rPr>
          <w:lang w:val="sv-SE"/>
        </w:rPr>
        <w:t>Bilaga, Fiske</w:t>
      </w:r>
    </w:p>
    <w:p w14:paraId="0626C615" w14:textId="769802B9" w:rsidR="00164EA1" w:rsidRPr="00140895" w:rsidRDefault="00164EA1" w:rsidP="00164EA1">
      <w:pPr>
        <w:pStyle w:val="Heading1"/>
        <w:rPr>
          <w:lang w:val="sv-SE"/>
        </w:rPr>
      </w:pPr>
      <w:r>
        <w:rPr>
          <w:lang w:val="sv-SE"/>
        </w:rPr>
        <w:t>Begreppskort, En fiskares vardag</w:t>
      </w:r>
      <w:r w:rsidR="006970CF">
        <w:rPr>
          <w:lang w:val="sv-SE"/>
        </w:rPr>
        <w:t xml:space="preserve"> i Österbotten</w:t>
      </w:r>
    </w:p>
    <w:tbl>
      <w:tblPr>
        <w:tblStyle w:val="TableGrid"/>
        <w:tblW w:w="9328" w:type="dxa"/>
        <w:tblLook w:val="04A0" w:firstRow="1" w:lastRow="0" w:firstColumn="1" w:lastColumn="0" w:noHBand="0" w:noVBand="1"/>
      </w:tblPr>
      <w:tblGrid>
        <w:gridCol w:w="4664"/>
        <w:gridCol w:w="4664"/>
      </w:tblGrid>
      <w:tr w:rsidR="00164EA1" w:rsidRPr="000907C2" w14:paraId="7D74F544" w14:textId="77777777" w:rsidTr="0028475E">
        <w:trPr>
          <w:trHeight w:val="3230"/>
        </w:trPr>
        <w:tc>
          <w:tcPr>
            <w:tcW w:w="4664" w:type="dxa"/>
            <w:vAlign w:val="center"/>
          </w:tcPr>
          <w:p w14:paraId="1889D3FF" w14:textId="0CB1C435" w:rsidR="00164EA1" w:rsidRPr="000907C2" w:rsidRDefault="00164EA1" w:rsidP="0028475E">
            <w:pPr>
              <w:jc w:val="center"/>
              <w:rPr>
                <w:sz w:val="52"/>
                <w:szCs w:val="52"/>
                <w:lang w:val="sv-SE"/>
              </w:rPr>
            </w:pPr>
            <w:r>
              <w:rPr>
                <w:sz w:val="52"/>
                <w:szCs w:val="52"/>
                <w:lang w:val="sv-SE"/>
              </w:rPr>
              <w:t>snurra</w:t>
            </w:r>
          </w:p>
        </w:tc>
        <w:tc>
          <w:tcPr>
            <w:tcW w:w="4664" w:type="dxa"/>
            <w:vAlign w:val="center"/>
          </w:tcPr>
          <w:p w14:paraId="7A96923C" w14:textId="1242DF49" w:rsidR="00164EA1" w:rsidRPr="000907C2" w:rsidRDefault="00164EA1" w:rsidP="0028475E">
            <w:pPr>
              <w:jc w:val="center"/>
              <w:rPr>
                <w:sz w:val="52"/>
                <w:szCs w:val="52"/>
                <w:lang w:val="sv-SE"/>
              </w:rPr>
            </w:pPr>
            <w:r>
              <w:rPr>
                <w:sz w:val="52"/>
                <w:szCs w:val="52"/>
                <w:lang w:val="sv-SE"/>
              </w:rPr>
              <w:t>fiskkrok</w:t>
            </w:r>
          </w:p>
        </w:tc>
      </w:tr>
      <w:tr w:rsidR="00164EA1" w:rsidRPr="000907C2" w14:paraId="05795AAC" w14:textId="77777777" w:rsidTr="0028475E">
        <w:trPr>
          <w:trHeight w:val="3024"/>
        </w:trPr>
        <w:tc>
          <w:tcPr>
            <w:tcW w:w="4664" w:type="dxa"/>
            <w:vAlign w:val="center"/>
          </w:tcPr>
          <w:p w14:paraId="0AF21A15" w14:textId="529FCC37" w:rsidR="00164EA1" w:rsidRPr="000907C2" w:rsidRDefault="00164EA1" w:rsidP="0028475E">
            <w:pPr>
              <w:jc w:val="center"/>
              <w:rPr>
                <w:sz w:val="52"/>
                <w:szCs w:val="52"/>
                <w:lang w:val="sv-SE"/>
              </w:rPr>
            </w:pPr>
            <w:r>
              <w:rPr>
                <w:sz w:val="52"/>
                <w:szCs w:val="52"/>
                <w:lang w:val="sv-SE"/>
              </w:rPr>
              <w:t>få ekonomi i</w:t>
            </w:r>
          </w:p>
        </w:tc>
        <w:tc>
          <w:tcPr>
            <w:tcW w:w="4664" w:type="dxa"/>
            <w:vAlign w:val="center"/>
          </w:tcPr>
          <w:p w14:paraId="04DF4C28" w14:textId="2026BB05" w:rsidR="00164EA1" w:rsidRPr="000907C2" w:rsidRDefault="00164EA1" w:rsidP="0028475E">
            <w:pPr>
              <w:jc w:val="center"/>
              <w:rPr>
                <w:sz w:val="52"/>
                <w:szCs w:val="52"/>
                <w:lang w:val="sv-SE"/>
              </w:rPr>
            </w:pPr>
            <w:r>
              <w:rPr>
                <w:sz w:val="52"/>
                <w:szCs w:val="52"/>
                <w:lang w:val="sv-SE"/>
              </w:rPr>
              <w:t>exotiskt</w:t>
            </w:r>
          </w:p>
        </w:tc>
      </w:tr>
      <w:tr w:rsidR="00164EA1" w:rsidRPr="000907C2" w14:paraId="478443E8" w14:textId="77777777" w:rsidTr="0028475E">
        <w:trPr>
          <w:trHeight w:val="3230"/>
        </w:trPr>
        <w:tc>
          <w:tcPr>
            <w:tcW w:w="4664" w:type="dxa"/>
            <w:vAlign w:val="center"/>
          </w:tcPr>
          <w:p w14:paraId="1B983E8B" w14:textId="5248CEF1" w:rsidR="00164EA1" w:rsidRPr="000907C2" w:rsidRDefault="00164EA1" w:rsidP="0028475E">
            <w:pPr>
              <w:jc w:val="center"/>
              <w:rPr>
                <w:sz w:val="52"/>
                <w:szCs w:val="52"/>
                <w:lang w:val="sv-SE"/>
              </w:rPr>
            </w:pPr>
            <w:r>
              <w:rPr>
                <w:sz w:val="52"/>
                <w:szCs w:val="52"/>
                <w:lang w:val="sv-SE"/>
              </w:rPr>
              <w:t>bragder</w:t>
            </w:r>
          </w:p>
        </w:tc>
        <w:tc>
          <w:tcPr>
            <w:tcW w:w="4664" w:type="dxa"/>
            <w:vAlign w:val="center"/>
          </w:tcPr>
          <w:p w14:paraId="3AA42DF8" w14:textId="02AA8BAE" w:rsidR="00164EA1" w:rsidRPr="000907C2" w:rsidRDefault="00164EA1" w:rsidP="0028475E">
            <w:pPr>
              <w:jc w:val="center"/>
              <w:rPr>
                <w:sz w:val="52"/>
                <w:szCs w:val="52"/>
                <w:lang w:val="sv-SE"/>
              </w:rPr>
            </w:pPr>
            <w:r>
              <w:rPr>
                <w:sz w:val="52"/>
                <w:szCs w:val="52"/>
                <w:lang w:val="sv-SE"/>
              </w:rPr>
              <w:t>ryssjor</w:t>
            </w:r>
          </w:p>
        </w:tc>
      </w:tr>
      <w:tr w:rsidR="00164EA1" w:rsidRPr="000907C2" w14:paraId="23CA208C" w14:textId="77777777" w:rsidTr="0028475E">
        <w:trPr>
          <w:trHeight w:val="3024"/>
        </w:trPr>
        <w:tc>
          <w:tcPr>
            <w:tcW w:w="4664" w:type="dxa"/>
            <w:vAlign w:val="center"/>
          </w:tcPr>
          <w:p w14:paraId="382DF9B1" w14:textId="420110CB" w:rsidR="00164EA1" w:rsidRPr="000907C2" w:rsidRDefault="00164EA1" w:rsidP="0028475E">
            <w:pPr>
              <w:jc w:val="center"/>
              <w:rPr>
                <w:sz w:val="52"/>
                <w:szCs w:val="52"/>
                <w:lang w:val="sv-SE"/>
              </w:rPr>
            </w:pPr>
            <w:r>
              <w:rPr>
                <w:sz w:val="52"/>
                <w:szCs w:val="52"/>
                <w:lang w:val="sv-SE"/>
              </w:rPr>
              <w:t>skarv</w:t>
            </w:r>
          </w:p>
        </w:tc>
        <w:tc>
          <w:tcPr>
            <w:tcW w:w="4664" w:type="dxa"/>
            <w:vAlign w:val="center"/>
          </w:tcPr>
          <w:p w14:paraId="56D0D00B" w14:textId="2088B0A6" w:rsidR="00164EA1" w:rsidRPr="000907C2" w:rsidRDefault="00164EA1" w:rsidP="0028475E">
            <w:pPr>
              <w:jc w:val="center"/>
              <w:rPr>
                <w:sz w:val="52"/>
                <w:szCs w:val="52"/>
                <w:lang w:val="sv-SE"/>
              </w:rPr>
            </w:pPr>
            <w:r>
              <w:rPr>
                <w:sz w:val="52"/>
                <w:szCs w:val="52"/>
                <w:lang w:val="sv-SE"/>
              </w:rPr>
              <w:t>näbbgädda</w:t>
            </w:r>
          </w:p>
        </w:tc>
      </w:tr>
    </w:tbl>
    <w:p w14:paraId="1C4F5994" w14:textId="77777777" w:rsidR="00164EA1" w:rsidRDefault="00164EA1" w:rsidP="00164EA1"/>
    <w:p w14:paraId="08698514" w14:textId="77777777" w:rsidR="00DB22FE" w:rsidRDefault="00DB22FE" w:rsidP="00DB22FE">
      <w:r>
        <w:t xml:space="preserve">Att notera om begreppet fiskebragd: </w:t>
      </w:r>
      <w:hyperlink r:id="rId6" w:history="1">
        <w:r w:rsidRPr="00FD218A">
          <w:rPr>
            <w:rStyle w:val="Hyperlink"/>
          </w:rPr>
          <w:t>https://sprakinstitutet.fi/kolumn/fiskebragder/</w:t>
        </w:r>
      </w:hyperlink>
      <w:r>
        <w:t xml:space="preserve"> </w:t>
      </w:r>
    </w:p>
    <w:p w14:paraId="4D9C69D3" w14:textId="77777777" w:rsidR="00DB22FE" w:rsidRDefault="00DB22FE" w:rsidP="00164EA1"/>
    <w:tbl>
      <w:tblPr>
        <w:tblStyle w:val="TableGrid"/>
        <w:tblW w:w="9328" w:type="dxa"/>
        <w:tblLook w:val="04A0" w:firstRow="1" w:lastRow="0" w:firstColumn="1" w:lastColumn="0" w:noHBand="0" w:noVBand="1"/>
      </w:tblPr>
      <w:tblGrid>
        <w:gridCol w:w="4664"/>
        <w:gridCol w:w="4664"/>
      </w:tblGrid>
      <w:tr w:rsidR="006970CF" w:rsidRPr="00164EA1" w14:paraId="0D960E43" w14:textId="71ABC1C4" w:rsidTr="00635F0B">
        <w:trPr>
          <w:trHeight w:val="3230"/>
        </w:trPr>
        <w:tc>
          <w:tcPr>
            <w:tcW w:w="4664" w:type="dxa"/>
            <w:vAlign w:val="center"/>
          </w:tcPr>
          <w:p w14:paraId="6085F1B1" w14:textId="24AD3CC9" w:rsidR="006970CF" w:rsidRPr="00164EA1" w:rsidRDefault="006970CF" w:rsidP="006970CF">
            <w:pPr>
              <w:jc w:val="center"/>
              <w:rPr>
                <w:sz w:val="28"/>
                <w:szCs w:val="28"/>
              </w:rPr>
            </w:pPr>
            <w:r w:rsidRPr="00164EA1">
              <w:t>fiskkrok = redskap, pinne med stor krok i än</w:t>
            </w:r>
            <w:r>
              <w:t>dan som används för att ta upp fiskar, redskap och föremål ur vattnet</w:t>
            </w:r>
          </w:p>
        </w:tc>
        <w:tc>
          <w:tcPr>
            <w:tcW w:w="4664" w:type="dxa"/>
            <w:vAlign w:val="center"/>
          </w:tcPr>
          <w:p w14:paraId="653563AD" w14:textId="61A1AE4D" w:rsidR="006970CF" w:rsidRPr="00164EA1" w:rsidRDefault="006970CF" w:rsidP="006970CF">
            <w:pPr>
              <w:jc w:val="center"/>
            </w:pPr>
            <w:r>
              <w:t>s</w:t>
            </w:r>
            <w:r w:rsidRPr="00FD437B">
              <w:t>nurra</w:t>
            </w:r>
            <w:r>
              <w:t xml:space="preserve"> = vardagligt namn på båtens motor, utombordsmotor</w:t>
            </w:r>
          </w:p>
        </w:tc>
      </w:tr>
      <w:tr w:rsidR="006970CF" w:rsidRPr="00140895" w14:paraId="11CD76EE" w14:textId="4C3DDE35" w:rsidTr="00635F0B">
        <w:trPr>
          <w:trHeight w:val="3024"/>
        </w:trPr>
        <w:tc>
          <w:tcPr>
            <w:tcW w:w="4664" w:type="dxa"/>
            <w:vAlign w:val="center"/>
          </w:tcPr>
          <w:p w14:paraId="380E25D0" w14:textId="37E0309C" w:rsidR="006970CF" w:rsidRPr="00140895" w:rsidRDefault="006970CF" w:rsidP="006970CF">
            <w:pPr>
              <w:jc w:val="center"/>
              <w:rPr>
                <w:sz w:val="28"/>
                <w:szCs w:val="28"/>
                <w:lang w:val="sv-SE"/>
              </w:rPr>
            </w:pPr>
            <w:r>
              <w:t>e</w:t>
            </w:r>
            <w:r w:rsidRPr="00FD437B">
              <w:t>xotiskt</w:t>
            </w:r>
            <w:r>
              <w:t xml:space="preserve"> = främmande och ovanligt på den plats där man befinner sig</w:t>
            </w:r>
          </w:p>
        </w:tc>
        <w:tc>
          <w:tcPr>
            <w:tcW w:w="4664" w:type="dxa"/>
            <w:vAlign w:val="center"/>
          </w:tcPr>
          <w:p w14:paraId="7C82627B" w14:textId="12A8B9A9" w:rsidR="006970CF" w:rsidRDefault="006970CF" w:rsidP="006970CF">
            <w:pPr>
              <w:jc w:val="center"/>
            </w:pPr>
            <w:r w:rsidRPr="00FD437B">
              <w:t>få ekonomi i</w:t>
            </w:r>
            <w:r>
              <w:t xml:space="preserve"> = att få lönsamhet, att arbetet ska löna sig och ge tillräckligt betalt, alltså att det ska bli pengar över efter alla utgifter man har som fiskare (t.ex. redskap, bränsle, arbete kostar)</w:t>
            </w:r>
          </w:p>
        </w:tc>
      </w:tr>
      <w:tr w:rsidR="006970CF" w:rsidRPr="00140895" w14:paraId="35AC3508" w14:textId="3108F09C" w:rsidTr="00635F0B">
        <w:trPr>
          <w:trHeight w:val="3230"/>
        </w:trPr>
        <w:tc>
          <w:tcPr>
            <w:tcW w:w="4664" w:type="dxa"/>
            <w:vAlign w:val="center"/>
          </w:tcPr>
          <w:p w14:paraId="5E5673FA" w14:textId="1254483C" w:rsidR="006970CF" w:rsidRPr="00140895" w:rsidRDefault="006970CF" w:rsidP="006970CF">
            <w:pPr>
              <w:jc w:val="center"/>
              <w:rPr>
                <w:sz w:val="28"/>
                <w:szCs w:val="28"/>
                <w:lang w:val="sv-SE"/>
              </w:rPr>
            </w:pPr>
            <w:r>
              <w:t>r</w:t>
            </w:r>
            <w:r w:rsidRPr="00FD437B">
              <w:t>yssjor</w:t>
            </w:r>
            <w:r>
              <w:t xml:space="preserve"> = stora avsmalnande tunnlar av nät som fisken simmar in och fångas i</w:t>
            </w:r>
          </w:p>
        </w:tc>
        <w:tc>
          <w:tcPr>
            <w:tcW w:w="4664" w:type="dxa"/>
            <w:vAlign w:val="center"/>
          </w:tcPr>
          <w:p w14:paraId="3F03681D" w14:textId="6DE73B45" w:rsidR="006970CF" w:rsidRDefault="006970CF" w:rsidP="006970CF">
            <w:pPr>
              <w:jc w:val="center"/>
            </w:pPr>
            <w:r w:rsidRPr="006970CF">
              <w:t xml:space="preserve">bragder = </w:t>
            </w:r>
            <w:r>
              <w:t xml:space="preserve">större </w:t>
            </w:r>
            <w:r w:rsidRPr="006970CF">
              <w:t>fiskeredskap</w:t>
            </w:r>
          </w:p>
        </w:tc>
      </w:tr>
      <w:tr w:rsidR="006970CF" w:rsidRPr="00140895" w14:paraId="77426750" w14:textId="00BDF968" w:rsidTr="00635F0B">
        <w:trPr>
          <w:trHeight w:val="3024"/>
        </w:trPr>
        <w:tc>
          <w:tcPr>
            <w:tcW w:w="4664" w:type="dxa"/>
            <w:vAlign w:val="center"/>
          </w:tcPr>
          <w:p w14:paraId="4E2B8963" w14:textId="3467CA2A" w:rsidR="006970CF" w:rsidRPr="00140895" w:rsidRDefault="006970CF" w:rsidP="006970CF">
            <w:pPr>
              <w:jc w:val="center"/>
              <w:rPr>
                <w:sz w:val="28"/>
                <w:szCs w:val="28"/>
                <w:lang w:val="sv-SE"/>
              </w:rPr>
            </w:pPr>
            <w:r>
              <w:t>n</w:t>
            </w:r>
            <w:r w:rsidRPr="00FD437B">
              <w:t>äbbgädda</w:t>
            </w:r>
            <w:r>
              <w:t xml:space="preserve"> = långsmal fisk med en näbbliknande mun, ovanlig i Kvarken och Bottenviken, men kan följa med saltvattenströmmar från Atlanten in i Östersjön</w:t>
            </w:r>
          </w:p>
        </w:tc>
        <w:tc>
          <w:tcPr>
            <w:tcW w:w="4664" w:type="dxa"/>
            <w:vAlign w:val="center"/>
          </w:tcPr>
          <w:p w14:paraId="1315A83B" w14:textId="5AD9ACB8" w:rsidR="006970CF" w:rsidRDefault="006970CF" w:rsidP="006970CF">
            <w:pPr>
              <w:jc w:val="center"/>
            </w:pPr>
            <w:r>
              <w:t>s</w:t>
            </w:r>
            <w:r w:rsidRPr="00FD437B">
              <w:t>karv</w:t>
            </w:r>
            <w:r>
              <w:t xml:space="preserve"> = en fågelart som äter mycket fisk, och som ökat i antal vilket lett till att man debatterat den mycket</w:t>
            </w:r>
          </w:p>
        </w:tc>
      </w:tr>
    </w:tbl>
    <w:p w14:paraId="49826BC9" w14:textId="77777777" w:rsidR="00164EA1" w:rsidRDefault="00164EA1" w:rsidP="00DB22FE"/>
    <w:sectPr w:rsidR="00164EA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D4B3" w14:textId="77777777" w:rsidR="009125FC" w:rsidRDefault="009125FC" w:rsidP="00C17CC0">
      <w:pPr>
        <w:spacing w:after="0" w:line="240" w:lineRule="auto"/>
      </w:pPr>
      <w:r>
        <w:separator/>
      </w:r>
    </w:p>
  </w:endnote>
  <w:endnote w:type="continuationSeparator" w:id="0">
    <w:p w14:paraId="1D89E529" w14:textId="77777777" w:rsidR="009125FC" w:rsidRDefault="009125FC" w:rsidP="00C1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49EF" w14:textId="6F1E6D08" w:rsidR="00C17CC0" w:rsidRDefault="00BD650B">
    <w:pPr>
      <w:pStyle w:val="Footer"/>
    </w:pPr>
    <w:r w:rsidRPr="00825CBE">
      <w:rPr>
        <w:noProof/>
      </w:rPr>
      <w:drawing>
        <wp:anchor distT="0" distB="0" distL="114300" distR="114300" simplePos="0" relativeHeight="251660288" behindDoc="1" locked="0" layoutInCell="1" allowOverlap="1" wp14:anchorId="3E15063E" wp14:editId="0767B466">
          <wp:simplePos x="0" y="0"/>
          <wp:positionH relativeFrom="page">
            <wp:posOffset>5183477</wp:posOffset>
          </wp:positionH>
          <wp:positionV relativeFrom="paragraph">
            <wp:posOffset>-261234</wp:posOffset>
          </wp:positionV>
          <wp:extent cx="2085975" cy="628015"/>
          <wp:effectExtent l="0" t="0" r="0" b="0"/>
          <wp:wrapNone/>
          <wp:docPr id="1845459495"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59495" name="Picture 3" descr="A blue flag with yellow sta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6280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05E5" w14:textId="77777777" w:rsidR="009125FC" w:rsidRDefault="009125FC" w:rsidP="00C17CC0">
      <w:pPr>
        <w:spacing w:after="0" w:line="240" w:lineRule="auto"/>
      </w:pPr>
      <w:r>
        <w:separator/>
      </w:r>
    </w:p>
  </w:footnote>
  <w:footnote w:type="continuationSeparator" w:id="0">
    <w:p w14:paraId="369F167A" w14:textId="77777777" w:rsidR="009125FC" w:rsidRDefault="009125FC" w:rsidP="00C17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461D" w14:textId="0A155304" w:rsidR="00C17CC0" w:rsidRDefault="009874C6">
    <w:pPr>
      <w:pStyle w:val="Header"/>
    </w:pPr>
    <w:r>
      <w:rPr>
        <w:noProof/>
      </w:rPr>
      <w:drawing>
        <wp:anchor distT="0" distB="0" distL="114300" distR="114300" simplePos="0" relativeHeight="251658240" behindDoc="1" locked="0" layoutInCell="1" allowOverlap="1" wp14:anchorId="54EAE498" wp14:editId="7D49CF07">
          <wp:simplePos x="0" y="0"/>
          <wp:positionH relativeFrom="page">
            <wp:posOffset>-248522</wp:posOffset>
          </wp:positionH>
          <wp:positionV relativeFrom="paragraph">
            <wp:posOffset>3752983</wp:posOffset>
          </wp:positionV>
          <wp:extent cx="7772400" cy="6475656"/>
          <wp:effectExtent l="0" t="0" r="0" b="1905"/>
          <wp:wrapNone/>
          <wp:docPr id="661777065" name="Picture 3" descr="A white background with hexagon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7065" name="Picture 3" descr="A white background with hexagons and animal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64756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EA1"/>
    <w:rsid w:val="00164EA1"/>
    <w:rsid w:val="0016706D"/>
    <w:rsid w:val="00183DA9"/>
    <w:rsid w:val="00436794"/>
    <w:rsid w:val="005C0459"/>
    <w:rsid w:val="006970CF"/>
    <w:rsid w:val="009125FC"/>
    <w:rsid w:val="00966A00"/>
    <w:rsid w:val="009874C6"/>
    <w:rsid w:val="00B64ABB"/>
    <w:rsid w:val="00BD650B"/>
    <w:rsid w:val="00C17CC0"/>
    <w:rsid w:val="00DB22FE"/>
    <w:rsid w:val="00DD638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427F"/>
  <w15:chartTrackingRefBased/>
  <w15:docId w15:val="{264ECCDC-7F09-40B7-A213-30B90A71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EA1"/>
  </w:style>
  <w:style w:type="paragraph" w:styleId="Heading1">
    <w:name w:val="heading 1"/>
    <w:basedOn w:val="Normal"/>
    <w:next w:val="Normal"/>
    <w:link w:val="Heading1Char"/>
    <w:uiPriority w:val="9"/>
    <w:qFormat/>
    <w:rsid w:val="00164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A1"/>
    <w:rPr>
      <w:rFonts w:eastAsiaTheme="majorEastAsia" w:cstheme="majorBidi"/>
      <w:color w:val="272727" w:themeColor="text1" w:themeTint="D8"/>
    </w:rPr>
  </w:style>
  <w:style w:type="paragraph" w:styleId="Title">
    <w:name w:val="Title"/>
    <w:basedOn w:val="Normal"/>
    <w:next w:val="Normal"/>
    <w:link w:val="TitleChar"/>
    <w:uiPriority w:val="10"/>
    <w:qFormat/>
    <w:rsid w:val="0016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A1"/>
    <w:pPr>
      <w:spacing w:before="160"/>
      <w:jc w:val="center"/>
    </w:pPr>
    <w:rPr>
      <w:i/>
      <w:iCs/>
      <w:color w:val="404040" w:themeColor="text1" w:themeTint="BF"/>
    </w:rPr>
  </w:style>
  <w:style w:type="character" w:customStyle="1" w:styleId="QuoteChar">
    <w:name w:val="Quote Char"/>
    <w:basedOn w:val="DefaultParagraphFont"/>
    <w:link w:val="Quote"/>
    <w:uiPriority w:val="29"/>
    <w:rsid w:val="00164EA1"/>
    <w:rPr>
      <w:i/>
      <w:iCs/>
      <w:color w:val="404040" w:themeColor="text1" w:themeTint="BF"/>
    </w:rPr>
  </w:style>
  <w:style w:type="paragraph" w:styleId="ListParagraph">
    <w:name w:val="List Paragraph"/>
    <w:basedOn w:val="Normal"/>
    <w:uiPriority w:val="34"/>
    <w:qFormat/>
    <w:rsid w:val="00164EA1"/>
    <w:pPr>
      <w:ind w:left="720"/>
      <w:contextualSpacing/>
    </w:pPr>
  </w:style>
  <w:style w:type="character" w:styleId="IntenseEmphasis">
    <w:name w:val="Intense Emphasis"/>
    <w:basedOn w:val="DefaultParagraphFont"/>
    <w:uiPriority w:val="21"/>
    <w:qFormat/>
    <w:rsid w:val="00164EA1"/>
    <w:rPr>
      <w:i/>
      <w:iCs/>
      <w:color w:val="0F4761" w:themeColor="accent1" w:themeShade="BF"/>
    </w:rPr>
  </w:style>
  <w:style w:type="paragraph" w:styleId="IntenseQuote">
    <w:name w:val="Intense Quote"/>
    <w:basedOn w:val="Normal"/>
    <w:next w:val="Normal"/>
    <w:link w:val="IntenseQuoteChar"/>
    <w:uiPriority w:val="30"/>
    <w:qFormat/>
    <w:rsid w:val="00164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EA1"/>
    <w:rPr>
      <w:i/>
      <w:iCs/>
      <w:color w:val="0F4761" w:themeColor="accent1" w:themeShade="BF"/>
    </w:rPr>
  </w:style>
  <w:style w:type="character" w:styleId="IntenseReference">
    <w:name w:val="Intense Reference"/>
    <w:basedOn w:val="DefaultParagraphFont"/>
    <w:uiPriority w:val="32"/>
    <w:qFormat/>
    <w:rsid w:val="00164EA1"/>
    <w:rPr>
      <w:b/>
      <w:bCs/>
      <w:smallCaps/>
      <w:color w:val="0F4761" w:themeColor="accent1" w:themeShade="BF"/>
      <w:spacing w:val="5"/>
    </w:rPr>
  </w:style>
  <w:style w:type="table" w:styleId="TableGrid">
    <w:name w:val="Table Grid"/>
    <w:basedOn w:val="TableNormal"/>
    <w:uiPriority w:val="39"/>
    <w:rsid w:val="00164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706D"/>
    <w:rPr>
      <w:color w:val="467886" w:themeColor="hyperlink"/>
      <w:u w:val="single"/>
    </w:rPr>
  </w:style>
  <w:style w:type="character" w:styleId="UnresolvedMention">
    <w:name w:val="Unresolved Mention"/>
    <w:basedOn w:val="DefaultParagraphFont"/>
    <w:uiPriority w:val="99"/>
    <w:semiHidden/>
    <w:unhideWhenUsed/>
    <w:rsid w:val="0016706D"/>
    <w:rPr>
      <w:color w:val="605E5C"/>
      <w:shd w:val="clear" w:color="auto" w:fill="E1DFDD"/>
    </w:rPr>
  </w:style>
  <w:style w:type="paragraph" w:styleId="Header">
    <w:name w:val="header"/>
    <w:basedOn w:val="Normal"/>
    <w:link w:val="HeaderChar"/>
    <w:uiPriority w:val="99"/>
    <w:unhideWhenUsed/>
    <w:rsid w:val="00C17C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CC0"/>
  </w:style>
  <w:style w:type="paragraph" w:styleId="Footer">
    <w:name w:val="footer"/>
    <w:basedOn w:val="Normal"/>
    <w:link w:val="FooterChar"/>
    <w:uiPriority w:val="99"/>
    <w:unhideWhenUsed/>
    <w:rsid w:val="00C17C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rakinstitutet.fi/kolumn/fiskebragd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174</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Svens</dc:creator>
  <cp:keywords/>
  <dc:description/>
  <cp:lastModifiedBy>Maria Svens</cp:lastModifiedBy>
  <cp:revision>6</cp:revision>
  <dcterms:created xsi:type="dcterms:W3CDTF">2025-06-26T13:01:00Z</dcterms:created>
  <dcterms:modified xsi:type="dcterms:W3CDTF">2026-01-14T11:35:00Z</dcterms:modified>
</cp:coreProperties>
</file>